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22" w:rsidRPr="00A958A4" w:rsidRDefault="009167F0" w:rsidP="00152CCB">
      <w:pPr>
        <w:pBdr>
          <w:bottom w:val="single" w:sz="4" w:space="1" w:color="auto"/>
        </w:pBdr>
        <w:spacing w:before="120" w:after="0" w:line="240" w:lineRule="auto"/>
        <w:ind w:right="-142"/>
        <w:jc w:val="both"/>
        <w:rPr>
          <w:sz w:val="18"/>
          <w:szCs w:val="18"/>
        </w:rPr>
      </w:pPr>
      <w:r w:rsidRPr="00A5731B">
        <w:rPr>
          <w:sz w:val="18"/>
          <w:szCs w:val="18"/>
          <w:lang w:val="de-CH"/>
        </w:rPr>
        <w:t xml:space="preserve">Erklärung des </w:t>
      </w:r>
      <w:bookmarkStart w:id="0" w:name="_GoBack"/>
      <w:bookmarkEnd w:id="0"/>
      <w:r w:rsidRPr="00A5731B">
        <w:rPr>
          <w:sz w:val="18"/>
          <w:szCs w:val="18"/>
          <w:lang w:val="de-CH"/>
        </w:rPr>
        <w:t>Verzichts (Opting-out) auf den Status eines qualifizierten Anlegers im Rahmen eines V</w:t>
      </w:r>
      <w:r w:rsidR="00A5731B" w:rsidRPr="00A5731B">
        <w:rPr>
          <w:sz w:val="18"/>
          <w:szCs w:val="18"/>
          <w:lang w:val="de-CH"/>
        </w:rPr>
        <w:t>ermögensv</w:t>
      </w:r>
      <w:r w:rsidRPr="00A5731B">
        <w:rPr>
          <w:sz w:val="18"/>
          <w:szCs w:val="18"/>
          <w:lang w:val="de-CH"/>
        </w:rPr>
        <w:t>erwaltungsvertrags</w:t>
      </w:r>
    </w:p>
    <w:p w:rsidR="00220390" w:rsidRPr="00637126" w:rsidRDefault="00AF1936" w:rsidP="00152CCB">
      <w:pPr>
        <w:spacing w:line="240" w:lineRule="auto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2C9C6" wp14:editId="7B736407">
                <wp:simplePos x="0" y="0"/>
                <wp:positionH relativeFrom="column">
                  <wp:posOffset>2618740</wp:posOffset>
                </wp:positionH>
                <wp:positionV relativeFrom="paragraph">
                  <wp:posOffset>271780</wp:posOffset>
                </wp:positionV>
                <wp:extent cx="3187065" cy="252095"/>
                <wp:effectExtent l="8890" t="5080" r="1397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A4" w:rsidRDefault="00A958A4" w:rsidP="002E4F6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3505D4" wp14:editId="042D921A">
                                  <wp:extent cx="2994660" cy="24955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66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2pt;margin-top:21.4pt;width:250.9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yGKwIAAFA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">
                <v:textbox>
                  <w:txbxContent>
                    <w:p w:rsidR="00A958A4" w:rsidRDefault="00A958A4" w:rsidP="002E4F64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3505D4" wp14:editId="042D921A">
                            <wp:extent cx="2994660" cy="24955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66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4F64" w:rsidRPr="00A958A4" w:rsidRDefault="009167F0" w:rsidP="00A03CF9">
      <w:pPr>
        <w:spacing w:line="240" w:lineRule="auto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Depotkonto:</w:t>
      </w:r>
    </w:p>
    <w:p w:rsidR="002E4F64" w:rsidRPr="00A958A4" w:rsidRDefault="00AF1936" w:rsidP="00152CCB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15C1A" wp14:editId="3EC71927">
                <wp:simplePos x="0" y="0"/>
                <wp:positionH relativeFrom="column">
                  <wp:posOffset>2618740</wp:posOffset>
                </wp:positionH>
                <wp:positionV relativeFrom="paragraph">
                  <wp:posOffset>253365</wp:posOffset>
                </wp:positionV>
                <wp:extent cx="3187065" cy="252095"/>
                <wp:effectExtent l="8890" t="5715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A4" w:rsidRDefault="00A958A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2FAF8B" wp14:editId="176E3520">
                                  <wp:extent cx="2994660" cy="24955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66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6.2pt;margin-top:19.95pt;width:250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">
                <v:textbox>
                  <w:txbxContent>
                    <w:p w:rsidR="00A958A4" w:rsidRDefault="00A958A4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2FAF8B" wp14:editId="176E3520">
                            <wp:extent cx="2994660" cy="24955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66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091" w:rsidRPr="00A958A4" w:rsidRDefault="009167F0" w:rsidP="00A03CF9">
      <w:pPr>
        <w:spacing w:line="240" w:lineRule="auto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Name der Bank:</w:t>
      </w:r>
      <w:r w:rsidR="00CB2091" w:rsidRPr="00A958A4">
        <w:rPr>
          <w:sz w:val="18"/>
          <w:szCs w:val="18"/>
        </w:rPr>
        <w:t xml:space="preserve"> </w:t>
      </w:r>
    </w:p>
    <w:p w:rsidR="002E4F64" w:rsidRPr="00A958A4" w:rsidRDefault="002E4F64" w:rsidP="00152CCB">
      <w:pPr>
        <w:spacing w:line="240" w:lineRule="auto"/>
        <w:rPr>
          <w:sz w:val="18"/>
          <w:szCs w:val="18"/>
        </w:rPr>
      </w:pPr>
    </w:p>
    <w:p w:rsidR="002E4F64" w:rsidRPr="00A958A4" w:rsidRDefault="009167F0" w:rsidP="00A03CF9">
      <w:pPr>
        <w:spacing w:line="240" w:lineRule="auto"/>
        <w:jc w:val="both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 xml:space="preserve">Vorliegende Erklärung bezieht sich auf den mit ____________________ („Vermögensverwalter“) abgeschlossenen Vertrag und das </w:t>
      </w:r>
      <w:r w:rsidR="00C14845" w:rsidRPr="00A03CF9">
        <w:rPr>
          <w:sz w:val="18"/>
          <w:szCs w:val="18"/>
          <w:lang w:val="de-CH"/>
        </w:rPr>
        <w:t>Anlageprofil</w:t>
      </w:r>
      <w:r w:rsidR="00C14845">
        <w:rPr>
          <w:sz w:val="18"/>
          <w:szCs w:val="18"/>
          <w:lang w:val="de-CH"/>
        </w:rPr>
        <w:t xml:space="preserve"> für die </w:t>
      </w:r>
      <w:r w:rsidRPr="00A03CF9">
        <w:rPr>
          <w:sz w:val="18"/>
          <w:szCs w:val="18"/>
          <w:lang w:val="de-CH"/>
        </w:rPr>
        <w:t>im Rahmen der in oben erwähntem Konto hinterlegten Vermögenswerte.</w:t>
      </w:r>
      <w:r w:rsidR="002E4F64" w:rsidRPr="00A958A4">
        <w:rPr>
          <w:sz w:val="18"/>
          <w:szCs w:val="18"/>
        </w:rPr>
        <w:t xml:space="preserve"> </w:t>
      </w:r>
    </w:p>
    <w:p w:rsidR="002E4F64" w:rsidRPr="00A958A4" w:rsidRDefault="009167F0" w:rsidP="00A03CF9">
      <w:pPr>
        <w:spacing w:line="240" w:lineRule="auto"/>
        <w:jc w:val="both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Der/die Unterzeichnende („der Kunde“) erklärt hiermit den Verzicht auf seinen Status als qualifizierter Anleger gemäss Art. 10 Abs. 3 ter des Bundesgesetzes über die kollektiven Kapitalanlagen („KAG“).</w:t>
      </w:r>
      <w:r w:rsidR="00AB2034" w:rsidRPr="00A958A4">
        <w:rPr>
          <w:sz w:val="18"/>
          <w:szCs w:val="18"/>
        </w:rPr>
        <w:t xml:space="preserve"> </w:t>
      </w:r>
      <w:r w:rsidRPr="00A03CF9">
        <w:rPr>
          <w:sz w:val="18"/>
          <w:szCs w:val="18"/>
          <w:lang w:val="de-CH"/>
        </w:rPr>
        <w:t>Vorliegende Erklärung gilt nur für den erwähnten Vertrag und das erwähnte Konto.</w:t>
      </w:r>
    </w:p>
    <w:p w:rsidR="00AB2034" w:rsidRPr="00A958A4" w:rsidRDefault="009167F0" w:rsidP="00A03CF9">
      <w:pPr>
        <w:spacing w:line="240" w:lineRule="auto"/>
        <w:jc w:val="both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 xml:space="preserve">Der Kunde wurde darüber informiert, dass das Anlageprofil der erwähnten Mittel aufgrund der vorliegenden Erklärung und bis zu deren allfälligem </w:t>
      </w:r>
      <w:r w:rsidR="00A03CF9" w:rsidRPr="00A03CF9">
        <w:rPr>
          <w:sz w:val="18"/>
          <w:szCs w:val="18"/>
          <w:lang w:val="de-CH"/>
        </w:rPr>
        <w:t xml:space="preserve">schriftlichem </w:t>
      </w:r>
      <w:r w:rsidRPr="00A03CF9">
        <w:rPr>
          <w:sz w:val="18"/>
          <w:szCs w:val="18"/>
          <w:lang w:val="de-CH"/>
        </w:rPr>
        <w:t>Widerruf in Bezug auf Kollektivanlagevehikel und strukturierte Produkte auf folgende Produktkategorien beschränkt ist:</w:t>
      </w:r>
    </w:p>
    <w:p w:rsidR="00050220" w:rsidRPr="00A03CF9" w:rsidRDefault="00A03CF9" w:rsidP="00A03CF9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v</w:t>
      </w:r>
      <w:r w:rsidR="009167F0" w:rsidRPr="00A03CF9">
        <w:rPr>
          <w:sz w:val="18"/>
          <w:szCs w:val="18"/>
          <w:lang w:val="de-CH"/>
        </w:rPr>
        <w:t>on der Schweizerischen Finanzmarktaufsicht („FINMA“) für den Vertrieb in der Schweiz oder im Ausland bei nicht qualifizierten Anlegern zugelassene schweizerische oder ausländische Anlagefonds;</w:t>
      </w:r>
    </w:p>
    <w:p w:rsidR="00913982" w:rsidRPr="00A958A4" w:rsidRDefault="00913982" w:rsidP="00913982">
      <w:pPr>
        <w:pStyle w:val="ListParagraph"/>
        <w:spacing w:line="240" w:lineRule="auto"/>
        <w:jc w:val="both"/>
        <w:rPr>
          <w:sz w:val="18"/>
          <w:szCs w:val="18"/>
        </w:rPr>
      </w:pPr>
    </w:p>
    <w:p w:rsidR="00050220" w:rsidRPr="00A03CF9" w:rsidRDefault="0068517B" w:rsidP="00A03CF9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lang w:val="de-CH"/>
        </w:rPr>
        <w:t>s</w:t>
      </w:r>
      <w:r w:rsidR="009167F0" w:rsidRPr="00A03CF9">
        <w:rPr>
          <w:sz w:val="18"/>
          <w:szCs w:val="18"/>
          <w:lang w:val="de-CH"/>
        </w:rPr>
        <w:t xml:space="preserve">trukturierte Produkte, die gemäss Art. 5 KAG für den Vertrieb </w:t>
      </w:r>
      <w:r w:rsidR="00A03CF9" w:rsidRPr="00A03CF9">
        <w:rPr>
          <w:sz w:val="18"/>
          <w:szCs w:val="18"/>
          <w:lang w:val="de-CH"/>
        </w:rPr>
        <w:t>bei</w:t>
      </w:r>
      <w:r w:rsidR="009167F0" w:rsidRPr="00A03CF9">
        <w:rPr>
          <w:sz w:val="18"/>
          <w:szCs w:val="18"/>
          <w:lang w:val="de-CH"/>
        </w:rPr>
        <w:t xml:space="preserve"> nicht qualifizierte</w:t>
      </w:r>
      <w:r w:rsidR="00A03CF9" w:rsidRPr="00A03CF9">
        <w:rPr>
          <w:sz w:val="18"/>
          <w:szCs w:val="18"/>
          <w:lang w:val="de-CH"/>
        </w:rPr>
        <w:t>n</w:t>
      </w:r>
      <w:r w:rsidR="009167F0" w:rsidRPr="00A03CF9">
        <w:rPr>
          <w:sz w:val="18"/>
          <w:szCs w:val="18"/>
          <w:lang w:val="de-CH"/>
        </w:rPr>
        <w:t xml:space="preserve"> Anleger</w:t>
      </w:r>
      <w:r w:rsidR="00A03CF9" w:rsidRPr="00A03CF9">
        <w:rPr>
          <w:sz w:val="18"/>
          <w:szCs w:val="18"/>
          <w:lang w:val="de-CH"/>
        </w:rPr>
        <w:t>n</w:t>
      </w:r>
      <w:r w:rsidR="009167F0" w:rsidRPr="00A03CF9">
        <w:rPr>
          <w:sz w:val="18"/>
          <w:szCs w:val="18"/>
          <w:lang w:val="de-CH"/>
        </w:rPr>
        <w:t xml:space="preserve"> zugelassen sind.</w:t>
      </w:r>
    </w:p>
    <w:p w:rsidR="00D14E1E" w:rsidRPr="00A958A4" w:rsidRDefault="00D14E1E" w:rsidP="00D14E1E">
      <w:pPr>
        <w:spacing w:line="240" w:lineRule="auto"/>
        <w:jc w:val="both"/>
        <w:rPr>
          <w:sz w:val="18"/>
          <w:szCs w:val="18"/>
        </w:rPr>
      </w:pPr>
    </w:p>
    <w:p w:rsidR="00A958A4" w:rsidRDefault="009167F0" w:rsidP="00A03CF9">
      <w:pPr>
        <w:spacing w:line="240" w:lineRule="auto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Ort:</w:t>
      </w:r>
      <w:r w:rsidR="00A958A4">
        <w:rPr>
          <w:sz w:val="18"/>
          <w:szCs w:val="18"/>
        </w:rPr>
        <w:t xml:space="preserve"> </w:t>
      </w:r>
    </w:p>
    <w:p w:rsidR="00052204" w:rsidRDefault="00AF1936" w:rsidP="00152CCB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CC07C" wp14:editId="251154A7">
                <wp:simplePos x="0" y="0"/>
                <wp:positionH relativeFrom="column">
                  <wp:posOffset>919480</wp:posOffset>
                </wp:positionH>
                <wp:positionV relativeFrom="paragraph">
                  <wp:posOffset>205105</wp:posOffset>
                </wp:positionV>
                <wp:extent cx="4876800" cy="252095"/>
                <wp:effectExtent l="5080" t="5080" r="1397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04" w:rsidRDefault="00052204" w:rsidP="000522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F81EC3" wp14:editId="2BC0FFE0">
                                  <wp:extent cx="2994660" cy="249555"/>
                                  <wp:effectExtent l="0" t="0" r="0" b="0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66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2.4pt;margin-top:16.15pt;width:384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GHLgIAAFc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">
                <v:textbox>
                  <w:txbxContent>
                    <w:p w:rsidR="00052204" w:rsidRDefault="00052204" w:rsidP="00052204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F81EC3" wp14:editId="2BC0FFE0">
                            <wp:extent cx="2994660" cy="249555"/>
                            <wp:effectExtent l="0" t="0" r="0" b="0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66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204" w:rsidRDefault="009167F0" w:rsidP="00A03CF9">
      <w:pPr>
        <w:spacing w:line="240" w:lineRule="auto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Datum:</w:t>
      </w:r>
    </w:p>
    <w:p w:rsidR="00052204" w:rsidRDefault="00052204" w:rsidP="00152CCB">
      <w:pPr>
        <w:spacing w:line="240" w:lineRule="auto"/>
        <w:rPr>
          <w:sz w:val="18"/>
          <w:szCs w:val="18"/>
        </w:rPr>
      </w:pPr>
    </w:p>
    <w:p w:rsidR="00050220" w:rsidRPr="00A958A4" w:rsidRDefault="009167F0" w:rsidP="00A03CF9">
      <w:pPr>
        <w:spacing w:line="240" w:lineRule="auto"/>
        <w:rPr>
          <w:sz w:val="18"/>
          <w:szCs w:val="18"/>
        </w:rPr>
      </w:pPr>
      <w:r w:rsidRPr="00A03CF9">
        <w:rPr>
          <w:sz w:val="18"/>
          <w:szCs w:val="18"/>
          <w:lang w:val="de-CH"/>
        </w:rPr>
        <w:t>Unterschrift(en) des/der Kunden:</w:t>
      </w:r>
    </w:p>
    <w:sectPr w:rsidR="00050220" w:rsidRPr="00A958A4" w:rsidSect="004F35D1">
      <w:pgSz w:w="11906" w:h="16838"/>
      <w:pgMar w:top="1134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D1" w:rsidRDefault="004F35D1" w:rsidP="004F35D1">
      <w:pPr>
        <w:spacing w:after="0" w:line="240" w:lineRule="auto"/>
      </w:pPr>
      <w:r>
        <w:separator/>
      </w:r>
    </w:p>
  </w:endnote>
  <w:endnote w:type="continuationSeparator" w:id="0">
    <w:p w:rsidR="004F35D1" w:rsidRDefault="004F35D1" w:rsidP="004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D1" w:rsidRDefault="004F35D1" w:rsidP="004F35D1">
      <w:pPr>
        <w:spacing w:after="0" w:line="240" w:lineRule="auto"/>
      </w:pPr>
      <w:r>
        <w:separator/>
      </w:r>
    </w:p>
  </w:footnote>
  <w:footnote w:type="continuationSeparator" w:id="0">
    <w:p w:rsidR="004F35D1" w:rsidRDefault="004F35D1" w:rsidP="004F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1ED"/>
    <w:multiLevelType w:val="hybridMultilevel"/>
    <w:tmpl w:val="E77C196A"/>
    <w:lvl w:ilvl="0" w:tplc="EEDAD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0C09"/>
    <w:multiLevelType w:val="hybridMultilevel"/>
    <w:tmpl w:val="CAC0CEE2"/>
    <w:lvl w:ilvl="0" w:tplc="EEDAD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90"/>
    <w:rsid w:val="00050220"/>
    <w:rsid w:val="00052204"/>
    <w:rsid w:val="000655CF"/>
    <w:rsid w:val="000D06BC"/>
    <w:rsid w:val="000E4896"/>
    <w:rsid w:val="000F5F59"/>
    <w:rsid w:val="001312F2"/>
    <w:rsid w:val="00152CCB"/>
    <w:rsid w:val="001E6BE8"/>
    <w:rsid w:val="002022A5"/>
    <w:rsid w:val="00220390"/>
    <w:rsid w:val="002C2F1B"/>
    <w:rsid w:val="002D3C05"/>
    <w:rsid w:val="002E4F64"/>
    <w:rsid w:val="0035196D"/>
    <w:rsid w:val="0038606E"/>
    <w:rsid w:val="00386487"/>
    <w:rsid w:val="003D1E8A"/>
    <w:rsid w:val="00411AAC"/>
    <w:rsid w:val="00485338"/>
    <w:rsid w:val="00491469"/>
    <w:rsid w:val="004E5B9E"/>
    <w:rsid w:val="004F35D1"/>
    <w:rsid w:val="00634EAA"/>
    <w:rsid w:val="00637126"/>
    <w:rsid w:val="0068517B"/>
    <w:rsid w:val="00797EDD"/>
    <w:rsid w:val="007C3057"/>
    <w:rsid w:val="00902222"/>
    <w:rsid w:val="00913982"/>
    <w:rsid w:val="009167F0"/>
    <w:rsid w:val="00A03CF9"/>
    <w:rsid w:val="00A143FE"/>
    <w:rsid w:val="00A5708A"/>
    <w:rsid w:val="00A5731B"/>
    <w:rsid w:val="00A60097"/>
    <w:rsid w:val="00A7430F"/>
    <w:rsid w:val="00A958A4"/>
    <w:rsid w:val="00AA792E"/>
    <w:rsid w:val="00AB2034"/>
    <w:rsid w:val="00AB5991"/>
    <w:rsid w:val="00AF1936"/>
    <w:rsid w:val="00BF0C1E"/>
    <w:rsid w:val="00C14845"/>
    <w:rsid w:val="00CB2091"/>
    <w:rsid w:val="00D12A8F"/>
    <w:rsid w:val="00D14E1E"/>
    <w:rsid w:val="00D37494"/>
    <w:rsid w:val="00D63BBD"/>
    <w:rsid w:val="00D96D4C"/>
    <w:rsid w:val="00DA4D97"/>
    <w:rsid w:val="00E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5D1"/>
  </w:style>
  <w:style w:type="paragraph" w:styleId="Footer">
    <w:name w:val="footer"/>
    <w:basedOn w:val="Normal"/>
    <w:link w:val="FooterChar"/>
    <w:uiPriority w:val="99"/>
    <w:semiHidden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5D1"/>
  </w:style>
  <w:style w:type="paragraph" w:styleId="Footer">
    <w:name w:val="footer"/>
    <w:basedOn w:val="Normal"/>
    <w:link w:val="FooterChar"/>
    <w:uiPriority w:val="99"/>
    <w:semiHidden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56185-E8BC-4CCD-8CAA-2204EB88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ARIF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ARIF-Alain SAINT-SULPICE</dc:creator>
  <cp:lastModifiedBy>Esther</cp:lastModifiedBy>
  <cp:revision>3</cp:revision>
  <cp:lastPrinted>2013-06-27T09:29:00Z</cp:lastPrinted>
  <dcterms:created xsi:type="dcterms:W3CDTF">2014-01-21T09:27:00Z</dcterms:created>
  <dcterms:modified xsi:type="dcterms:W3CDTF">2014-01-21T09:28:00Z</dcterms:modified>
</cp:coreProperties>
</file>